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2419">
      <w:pPr>
        <w:spacing w:line="580" w:lineRule="exac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  <w:r>
        <w:rPr>
          <w:rFonts w:hint="eastAsia" w:eastAsia="黑体"/>
          <w:color w:val="000000"/>
          <w:sz w:val="32"/>
          <w:szCs w:val="32"/>
        </w:rPr>
        <w:t>-1</w:t>
      </w:r>
    </w:p>
    <w:p w14:paraId="5F0FD308">
      <w:pPr>
        <w:spacing w:line="580" w:lineRule="exact"/>
        <w:jc w:val="center"/>
        <w:rPr>
          <w:rFonts w:eastAsia="方正小标宋简体"/>
          <w:color w:val="00000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sz w:val="40"/>
          <w:szCs w:val="40"/>
        </w:rPr>
        <w:t>专精特新中小企业佐证材料清单</w:t>
      </w:r>
    </w:p>
    <w:bookmarkEnd w:id="0"/>
    <w:p w14:paraId="1E9C77C5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</w:p>
    <w:p w14:paraId="74840485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kern w:val="0"/>
          <w:sz w:val="32"/>
          <w:szCs w:val="32"/>
          <w:lang w:bidi="ar"/>
        </w:rPr>
        <w:t>1</w:t>
      </w:r>
      <w:r>
        <w:rPr>
          <w:rFonts w:eastAsia="仿宋"/>
          <w:color w:val="000000"/>
          <w:kern w:val="0"/>
          <w:sz w:val="32"/>
          <w:szCs w:val="32"/>
          <w:lang w:bidi="ar"/>
        </w:rPr>
        <w:t>、企业真实性声明和合规经营承诺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（附件2-2）</w:t>
      </w:r>
      <w:r>
        <w:rPr>
          <w:rFonts w:eastAsia="仿宋"/>
          <w:color w:val="000000"/>
          <w:kern w:val="0"/>
          <w:sz w:val="32"/>
          <w:szCs w:val="32"/>
          <w:lang w:bidi="ar"/>
        </w:rPr>
        <w:t>；</w:t>
      </w:r>
    </w:p>
    <w:p w14:paraId="2F07B60E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kern w:val="0"/>
          <w:sz w:val="32"/>
          <w:szCs w:val="32"/>
          <w:lang w:bidi="ar"/>
        </w:rPr>
        <w:t>2</w:t>
      </w:r>
      <w:r>
        <w:rPr>
          <w:rFonts w:eastAsia="仿宋"/>
          <w:color w:val="000000"/>
          <w:kern w:val="0"/>
          <w:sz w:val="32"/>
          <w:szCs w:val="32"/>
          <w:lang w:bidi="ar"/>
        </w:rPr>
        <w:t>、企业营业执照；</w:t>
      </w:r>
    </w:p>
    <w:p w14:paraId="55A6C45C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kern w:val="0"/>
          <w:sz w:val="32"/>
          <w:szCs w:val="32"/>
          <w:lang w:bidi="ar"/>
        </w:rPr>
        <w:t>3</w:t>
      </w:r>
      <w:r>
        <w:rPr>
          <w:rFonts w:eastAsia="仿宋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已赋码的</w:t>
      </w:r>
      <w:r>
        <w:rPr>
          <w:rFonts w:eastAsia="仿宋"/>
          <w:color w:val="000000"/>
          <w:sz w:val="32"/>
          <w:szCs w:val="32"/>
        </w:rPr>
        <w:t>202</w:t>
      </w:r>
      <w:r>
        <w:rPr>
          <w:rFonts w:hint="eastAsia" w:eastAsia="仿宋"/>
          <w:color w:val="000000"/>
          <w:sz w:val="32"/>
          <w:szCs w:val="32"/>
        </w:rPr>
        <w:t>3</w:t>
      </w:r>
      <w:r>
        <w:rPr>
          <w:rFonts w:eastAsia="仿宋"/>
          <w:color w:val="000000"/>
          <w:kern w:val="0"/>
          <w:sz w:val="32"/>
          <w:szCs w:val="32"/>
          <w:lang w:bidi="ar"/>
        </w:rPr>
        <w:t>年度审计报告、</w:t>
      </w:r>
      <w:r>
        <w:rPr>
          <w:rFonts w:eastAsia="仿宋"/>
          <w:color w:val="000000"/>
          <w:sz w:val="32"/>
          <w:szCs w:val="32"/>
        </w:rPr>
        <w:t>202</w:t>
      </w:r>
      <w:r>
        <w:rPr>
          <w:rFonts w:hint="eastAsia" w:eastAsia="仿宋"/>
          <w:color w:val="000000"/>
          <w:sz w:val="32"/>
          <w:szCs w:val="32"/>
        </w:rPr>
        <w:t>4</w:t>
      </w:r>
      <w:r>
        <w:rPr>
          <w:rFonts w:eastAsia="仿宋"/>
          <w:color w:val="000000"/>
          <w:kern w:val="0"/>
          <w:sz w:val="32"/>
          <w:szCs w:val="32"/>
          <w:lang w:bidi="ar"/>
        </w:rPr>
        <w:t>年度审计报告；</w:t>
      </w:r>
    </w:p>
    <w:p w14:paraId="1734DC3D">
      <w:pPr>
        <w:widowControl/>
        <w:spacing w:line="580" w:lineRule="exact"/>
        <w:ind w:firstLine="616" w:firstLineChars="200"/>
        <w:rPr>
          <w:rFonts w:hint="eastAsia" w:eastAsia="仿宋"/>
          <w:color w:val="000000"/>
          <w:spacing w:val="-6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pacing w:val="-6"/>
          <w:kern w:val="0"/>
          <w:sz w:val="32"/>
          <w:szCs w:val="32"/>
          <w:lang w:bidi="ar"/>
        </w:rPr>
        <w:t>4</w:t>
      </w:r>
      <w:r>
        <w:rPr>
          <w:rFonts w:eastAsia="仿宋"/>
          <w:color w:val="000000"/>
          <w:spacing w:val="-6"/>
          <w:kern w:val="0"/>
          <w:sz w:val="32"/>
          <w:szCs w:val="32"/>
          <w:lang w:bidi="ar"/>
        </w:rPr>
        <w:t>、上年度营业收入总额在</w:t>
      </w:r>
      <w:r>
        <w:rPr>
          <w:rFonts w:eastAsia="仿宋"/>
          <w:color w:val="000000"/>
          <w:sz w:val="32"/>
          <w:szCs w:val="32"/>
        </w:rPr>
        <w:t>1000</w:t>
      </w:r>
      <w:r>
        <w:rPr>
          <w:rFonts w:eastAsia="仿宋"/>
          <w:color w:val="000000"/>
          <w:spacing w:val="-6"/>
          <w:kern w:val="0"/>
          <w:sz w:val="32"/>
          <w:szCs w:val="32"/>
          <w:lang w:bidi="ar"/>
        </w:rPr>
        <w:t>万元以下，但近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/>
          <w:color w:val="000000"/>
          <w:spacing w:val="-6"/>
          <w:kern w:val="0"/>
          <w:sz w:val="32"/>
          <w:szCs w:val="32"/>
          <w:lang w:bidi="ar"/>
        </w:rPr>
        <w:t>年新增股权融资总额（合格机构投资者的实缴额）达到</w:t>
      </w:r>
      <w:r>
        <w:rPr>
          <w:rFonts w:eastAsia="仿宋"/>
          <w:color w:val="000000"/>
          <w:sz w:val="32"/>
          <w:szCs w:val="32"/>
        </w:rPr>
        <w:t>2000</w:t>
      </w:r>
      <w:r>
        <w:rPr>
          <w:rFonts w:eastAsia="仿宋"/>
          <w:color w:val="000000"/>
          <w:spacing w:val="-6"/>
          <w:kern w:val="0"/>
          <w:sz w:val="32"/>
          <w:szCs w:val="32"/>
          <w:lang w:bidi="ar"/>
        </w:rPr>
        <w:t>万元以上佐证材料，包括银行到账凭证或融资报告（非必须）（同时提供是合格机构投资者的证明材料）</w:t>
      </w:r>
      <w:r>
        <w:rPr>
          <w:rFonts w:hint="eastAsia" w:eastAsia="仿宋"/>
          <w:color w:val="000000"/>
          <w:spacing w:val="-6"/>
          <w:kern w:val="0"/>
          <w:sz w:val="32"/>
          <w:szCs w:val="32"/>
          <w:lang w:bidi="ar"/>
        </w:rPr>
        <w:t>；</w:t>
      </w:r>
    </w:p>
    <w:p w14:paraId="37AA72FB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kern w:val="0"/>
          <w:sz w:val="32"/>
          <w:szCs w:val="32"/>
          <w:lang w:bidi="ar"/>
        </w:rPr>
        <w:t>5、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主导产品所属领域说明材料；</w:t>
      </w:r>
    </w:p>
    <w:p w14:paraId="6E914FE1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6、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数字化水平测试结果证明材料；</w:t>
      </w:r>
    </w:p>
    <w:p w14:paraId="1B0B2578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7、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获得的省级以上质量奖荣誉证书；</w:t>
      </w:r>
    </w:p>
    <w:p w14:paraId="2BF2BCF5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8、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获得的质量管理体系认证的证书；</w:t>
      </w:r>
    </w:p>
    <w:p w14:paraId="26AC448A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9、</w:t>
      </w:r>
      <w:r>
        <w:rPr>
          <w:rFonts w:eastAsia="仿宋"/>
          <w:color w:val="000000"/>
          <w:spacing w:val="-11"/>
          <w:kern w:val="0"/>
          <w:sz w:val="32"/>
          <w:szCs w:val="32"/>
          <w:lang w:bidi="ar"/>
        </w:rPr>
        <w:t>自主品牌佐证材料（产品注册商标证或其他相关材料）；</w:t>
      </w:r>
    </w:p>
    <w:p w14:paraId="4B88521D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10、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参与制修订标准的佐证材料；</w:t>
      </w:r>
    </w:p>
    <w:p w14:paraId="633D6CE0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11、</w:t>
      </w:r>
      <w:r>
        <w:rPr>
          <w:rFonts w:eastAsia="仿宋"/>
          <w:color w:val="000000"/>
          <w:sz w:val="32"/>
          <w:szCs w:val="32"/>
          <w:lang w:bidi="ar"/>
        </w:rPr>
        <w:t>主导产品在全国细分市场占有率</w:t>
      </w:r>
      <w:r>
        <w:rPr>
          <w:rFonts w:eastAsia="仿宋"/>
          <w:color w:val="000000"/>
          <w:kern w:val="0"/>
          <w:sz w:val="32"/>
          <w:szCs w:val="32"/>
          <w:lang w:bidi="ar"/>
        </w:rPr>
        <w:t>的证明材料；</w:t>
      </w:r>
    </w:p>
    <w:p w14:paraId="0A323003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12、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属于标杆示范企业的证明材料；</w:t>
      </w:r>
    </w:p>
    <w:p w14:paraId="254FA695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13、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知识产权证书；</w:t>
      </w:r>
    </w:p>
    <w:p w14:paraId="0016B0DC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14、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研发人员占比的说明材料；</w:t>
      </w:r>
    </w:p>
    <w:p w14:paraId="4A972601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eastAsia="仿宋"/>
          <w:color w:val="000000"/>
          <w:sz w:val="32"/>
          <w:szCs w:val="32"/>
        </w:rPr>
        <w:t>15、</w:t>
      </w:r>
      <w:r>
        <w:rPr>
          <w:rFonts w:eastAsia="仿宋"/>
          <w:color w:val="000000"/>
          <w:kern w:val="0"/>
          <w:sz w:val="32"/>
          <w:szCs w:val="32"/>
          <w:lang w:bidi="ar"/>
        </w:rPr>
        <w:t>建立研发机构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级别</w:t>
      </w:r>
      <w:r>
        <w:rPr>
          <w:rFonts w:eastAsia="仿宋"/>
          <w:color w:val="000000"/>
          <w:kern w:val="0"/>
          <w:sz w:val="32"/>
          <w:szCs w:val="32"/>
          <w:lang w:bidi="ar"/>
        </w:rPr>
        <w:t>佐证材料。</w:t>
      </w:r>
    </w:p>
    <w:p w14:paraId="06FAC6E0">
      <w:pPr>
        <w:widowControl/>
        <w:spacing w:line="58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16、若有符合下列条件之一的，需提供一项：</w:t>
      </w:r>
    </w:p>
    <w:p w14:paraId="55633E6A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汉仪书宋二S" w:hAnsi="汉仪书宋二S" w:eastAsia="汉仪书宋二S" w:cs="汉仪书宋二S"/>
          <w:color w:val="000000"/>
          <w:kern w:val="0"/>
          <w:sz w:val="32"/>
          <w:szCs w:val="32"/>
          <w:lang w:bidi="ar"/>
        </w:rPr>
        <w:t>①</w:t>
      </w:r>
      <w:r>
        <w:rPr>
          <w:rFonts w:eastAsia="仿宋"/>
          <w:color w:val="000000"/>
          <w:kern w:val="0"/>
          <w:sz w:val="32"/>
          <w:szCs w:val="32"/>
          <w:lang w:bidi="ar"/>
        </w:rPr>
        <w:t>近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eastAsia="仿宋"/>
          <w:color w:val="000000"/>
          <w:kern w:val="0"/>
          <w:sz w:val="32"/>
          <w:szCs w:val="32"/>
          <w:lang w:bidi="ar"/>
        </w:rPr>
        <w:t>年获得省级科技奖励并在获奖单位中排名前三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的证明材料</w:t>
      </w:r>
      <w:r>
        <w:rPr>
          <w:rFonts w:eastAsia="仿宋"/>
          <w:color w:val="000000"/>
          <w:kern w:val="0"/>
          <w:sz w:val="32"/>
          <w:szCs w:val="32"/>
          <w:lang w:bidi="ar"/>
        </w:rPr>
        <w:t>；或获得国家级科技奖励并在获奖单位中排名前五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的证明材料</w:t>
      </w:r>
      <w:r>
        <w:rPr>
          <w:rFonts w:eastAsia="仿宋"/>
          <w:color w:val="000000"/>
          <w:kern w:val="0"/>
          <w:sz w:val="32"/>
          <w:szCs w:val="32"/>
          <w:lang w:bidi="ar"/>
        </w:rPr>
        <w:t>；</w:t>
      </w:r>
    </w:p>
    <w:p w14:paraId="0FA7691A">
      <w:pPr>
        <w:widowControl/>
        <w:spacing w:line="580" w:lineRule="exact"/>
        <w:ind w:firstLine="596" w:firstLineChars="200"/>
        <w:rPr>
          <w:rFonts w:eastAsia="仿宋"/>
          <w:color w:val="000000"/>
          <w:spacing w:val="-11"/>
          <w:kern w:val="0"/>
          <w:sz w:val="32"/>
          <w:szCs w:val="32"/>
          <w:lang w:bidi="ar"/>
        </w:rPr>
      </w:pPr>
      <w:r>
        <w:rPr>
          <w:rFonts w:hint="eastAsia" w:ascii="汉仪书宋二S" w:hAnsi="汉仪书宋二S" w:eastAsia="汉仪书宋二S" w:cs="汉仪书宋二S"/>
          <w:color w:val="000000"/>
          <w:spacing w:val="-11"/>
          <w:kern w:val="0"/>
          <w:sz w:val="32"/>
          <w:szCs w:val="32"/>
          <w:lang w:bidi="ar"/>
        </w:rPr>
        <w:t>②</w:t>
      </w:r>
      <w:r>
        <w:rPr>
          <w:rFonts w:eastAsia="仿宋"/>
          <w:color w:val="000000"/>
          <w:spacing w:val="-11"/>
          <w:kern w:val="0"/>
          <w:sz w:val="32"/>
          <w:szCs w:val="32"/>
          <w:lang w:bidi="ar"/>
        </w:rPr>
        <w:t>近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/>
          <w:color w:val="000000"/>
          <w:spacing w:val="-11"/>
          <w:kern w:val="0"/>
          <w:sz w:val="32"/>
          <w:szCs w:val="32"/>
          <w:lang w:bidi="ar"/>
        </w:rPr>
        <w:t>年研发费用总额均值在</w:t>
      </w:r>
      <w:r>
        <w:rPr>
          <w:rFonts w:eastAsia="仿宋"/>
          <w:color w:val="000000"/>
          <w:sz w:val="32"/>
          <w:szCs w:val="32"/>
        </w:rPr>
        <w:t>1000</w:t>
      </w:r>
      <w:r>
        <w:rPr>
          <w:rFonts w:eastAsia="仿宋"/>
          <w:color w:val="000000"/>
          <w:spacing w:val="-11"/>
          <w:kern w:val="0"/>
          <w:sz w:val="32"/>
          <w:szCs w:val="32"/>
          <w:lang w:bidi="ar"/>
        </w:rPr>
        <w:t>万元以上的证明材料；</w:t>
      </w:r>
    </w:p>
    <w:p w14:paraId="3C7EF557">
      <w:pPr>
        <w:widowControl/>
        <w:spacing w:line="58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color w:val="000000"/>
          <w:sz w:val="32"/>
          <w:szCs w:val="32"/>
        </w:rPr>
        <w:t>③</w:t>
      </w:r>
      <w:r>
        <w:rPr>
          <w:rFonts w:eastAsia="仿宋"/>
          <w:color w:val="000000"/>
          <w:kern w:val="0"/>
          <w:sz w:val="32"/>
          <w:szCs w:val="32"/>
          <w:lang w:bidi="ar"/>
        </w:rPr>
        <w:t>近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  <w:lang w:bidi="ar"/>
        </w:rPr>
        <w:t>年新增股权融资总额（合格机构投资者的实缴额）</w:t>
      </w:r>
      <w:r>
        <w:rPr>
          <w:rFonts w:eastAsia="仿宋"/>
          <w:color w:val="000000"/>
          <w:sz w:val="32"/>
          <w:szCs w:val="32"/>
        </w:rPr>
        <w:t>6000万元以上佐证材料，包括银行到账凭证或融资报告</w:t>
      </w:r>
      <w:r>
        <w:rPr>
          <w:rFonts w:eastAsia="仿宋"/>
          <w:color w:val="000000"/>
          <w:spacing w:val="-6"/>
          <w:kern w:val="0"/>
          <w:sz w:val="32"/>
          <w:szCs w:val="32"/>
          <w:lang w:bidi="ar"/>
        </w:rPr>
        <w:t>（同时提供是合格机构投资者的证明材料）</w:t>
      </w:r>
      <w:r>
        <w:rPr>
          <w:rFonts w:eastAsia="仿宋"/>
          <w:color w:val="000000"/>
          <w:sz w:val="32"/>
          <w:szCs w:val="32"/>
        </w:rPr>
        <w:t>；</w:t>
      </w:r>
    </w:p>
    <w:p w14:paraId="3AECD99A">
      <w:pPr>
        <w:widowControl/>
        <w:spacing w:line="580" w:lineRule="exact"/>
        <w:ind w:firstLine="640" w:firstLineChars="200"/>
        <w:rPr>
          <w:rFonts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汉仪书宋二S" w:hAnsi="汉仪书宋二S" w:eastAsia="汉仪书宋二S" w:cs="汉仪书宋二S"/>
          <w:color w:val="000000"/>
          <w:sz w:val="32"/>
          <w:szCs w:val="32"/>
        </w:rPr>
        <w:t>④</w:t>
      </w:r>
      <w:r>
        <w:rPr>
          <w:rFonts w:eastAsia="仿宋"/>
          <w:color w:val="000000"/>
          <w:sz w:val="32"/>
          <w:szCs w:val="32"/>
        </w:rPr>
        <w:t>近三年</w:t>
      </w:r>
      <w:r>
        <w:rPr>
          <w:rFonts w:eastAsia="仿宋"/>
          <w:color w:val="000000"/>
          <w:kern w:val="0"/>
          <w:sz w:val="32"/>
          <w:szCs w:val="32"/>
          <w:lang w:bidi="ar"/>
        </w:rPr>
        <w:t>进入“创客中国”中小企业创新创业大赛全国</w:t>
      </w:r>
      <w:r>
        <w:rPr>
          <w:rFonts w:eastAsia="仿宋"/>
          <w:color w:val="000000"/>
          <w:sz w:val="32"/>
          <w:szCs w:val="32"/>
        </w:rPr>
        <w:t>500</w:t>
      </w:r>
      <w:r>
        <w:rPr>
          <w:rFonts w:eastAsia="仿宋"/>
          <w:color w:val="000000"/>
          <w:kern w:val="0"/>
          <w:sz w:val="32"/>
          <w:szCs w:val="32"/>
          <w:lang w:bidi="ar"/>
        </w:rPr>
        <w:t>强企业组名单</w:t>
      </w:r>
      <w:r>
        <w:rPr>
          <w:rFonts w:hint="eastAsia" w:eastAsia="仿宋"/>
          <w:color w:val="000000"/>
          <w:kern w:val="0"/>
          <w:sz w:val="32"/>
          <w:szCs w:val="32"/>
          <w:lang w:bidi="ar"/>
        </w:rPr>
        <w:t>的</w:t>
      </w:r>
      <w:r>
        <w:rPr>
          <w:rFonts w:eastAsia="仿宋"/>
          <w:color w:val="000000"/>
          <w:kern w:val="0"/>
          <w:sz w:val="32"/>
          <w:szCs w:val="32"/>
          <w:lang w:bidi="ar"/>
        </w:rPr>
        <w:t>证明材料及获奖证书。</w:t>
      </w:r>
    </w:p>
    <w:p w14:paraId="31107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0083732"/>
    <w:rsid w:val="600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2025-02-08T02:09:00Z</dcterms:created>
  <dc:creator>杨祖德</dc:creator>
  <cp:lastModifiedBy>杨祖德</cp:lastModifiedBy>
  <dcterms:modified xsi:type="dcterms:W3CDTF">2025-02-08T02:09:29Z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3BF5ECB5852C48BE93EF26C9A1FFF2F7_11</vt:lpwstr>
  </property>
</Properties>
</file>